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13</w:t>
      </w:r>
      <w:r>
        <w:rPr/>
        <w:t>号（第</w:t>
      </w:r>
      <w:r>
        <w:rPr/>
        <w:t>11</w:t>
      </w:r>
      <w:r>
        <w:rPr/>
        <w:t>条関係）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喜界町長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補助事業者　住所　　　　　　　　　　　　　　　　</w:t>
      </w:r>
    </w:p>
    <w:p>
      <w:pPr>
        <w:pStyle w:val="Normal"/>
        <w:rPr/>
      </w:pPr>
      <w:r>
        <w:rPr/>
        <w:t>　　　　　　　　　　　　　　　　　　　　氏名　　　　　　　　　　　　　　</w:t>
      </w:r>
    </w:p>
    <w:p>
      <w:pPr>
        <w:pStyle w:val="Normal"/>
        <w:rPr/>
      </w:pPr>
      <w:r>
        <w:rPr/>
        <w:t>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GoBack"/>
      <w:bookmarkEnd w:id="0"/>
      <w:r>
        <w:rPr/>
        <w:t>補助金実績報告書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0"/>
        <w:rPr/>
      </w:pPr>
      <w:r>
        <w:rPr/>
        <w:t>喜界町危険空き家等解体撤去工事補助金交付要綱第</w:t>
      </w:r>
      <w:r>
        <w:rPr/>
        <w:t>11</w:t>
      </w:r>
      <w:r>
        <w:rPr/>
        <w:t>条の規定により、次のとおり報告します。</w:t>
      </w:r>
    </w:p>
    <w:tbl>
      <w:tblPr>
        <w:tblW w:w="852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003"/>
        <w:gridCol w:w="2580"/>
        <w:gridCol w:w="1329"/>
        <w:gridCol w:w="1613"/>
      </w:tblGrid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交付決定年月日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rPr>
                <w:szCs w:val="24"/>
              </w:rPr>
            </w:pPr>
            <w:r>
              <w:rPr>
                <w:szCs w:val="24"/>
              </w:rPr>
              <w:t>　　　　年　　月　　日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決定番号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rPr>
                <w:szCs w:val="24"/>
              </w:rPr>
            </w:pPr>
            <w:r>
              <w:rPr>
                <w:szCs w:val="24"/>
              </w:rPr>
              <w:t>　　第　　号</w:t>
            </w:r>
          </w:p>
        </w:tc>
      </w:tr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補助事業の名称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喜界町危険空き家等解体撤去工事補助事業</w:t>
            </w:r>
          </w:p>
        </w:tc>
      </w:tr>
      <w:tr>
        <w:trPr>
          <w:trHeight w:val="613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補助事業の着手年月日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jc w:val="both"/>
              <w:rPr>
                <w:szCs w:val="24"/>
              </w:rPr>
            </w:pPr>
            <w:r>
              <w:rPr>
                <w:szCs w:val="24"/>
              </w:rPr>
              <w:t>　　　　　　　年　　　月　　　日</w:t>
            </w:r>
          </w:p>
        </w:tc>
      </w:tr>
      <w:tr>
        <w:trPr>
          <w:trHeight w:val="608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補助事業の完了年月日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jc w:val="both"/>
              <w:rPr>
                <w:szCs w:val="24"/>
              </w:rPr>
            </w:pPr>
            <w:r>
              <w:rPr>
                <w:szCs w:val="24"/>
              </w:rPr>
              <w:t>　　　　　　　年　　　月　　　日</w:t>
            </w:r>
          </w:p>
        </w:tc>
      </w:tr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補助対象工事に要した費用の総額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交付決定額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                    　　　円</w:t>
            </w:r>
          </w:p>
        </w:tc>
      </w:tr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解体撤去後の</w:t>
            </w:r>
          </w:p>
          <w:p>
            <w:pPr>
              <w:pStyle w:val="Normal"/>
              <w:jc w:val="left"/>
              <w:rPr/>
            </w:pPr>
            <w:r>
              <w:rPr/>
              <w:t>跡地の利用方法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6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関係添付書類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　解体撤去工事請負契約書の写し</w:t>
            </w:r>
          </w:p>
          <w:p>
            <w:pPr>
              <w:pStyle w:val="Normal"/>
              <w:ind w:left="237" w:right="0" w:hanging="237"/>
              <w:rPr/>
            </w:pPr>
            <w:r>
              <w:rPr/>
              <w:t>□</w:t>
            </w:r>
            <w:r>
              <w:rPr/>
              <w:t>　支出証拠書類の写し</w:t>
            </w:r>
          </w:p>
          <w:p>
            <w:pPr>
              <w:pStyle w:val="Normal"/>
              <w:ind w:left="237" w:right="0" w:hanging="237"/>
              <w:rPr/>
            </w:pPr>
            <w:r>
              <w:rPr/>
              <w:t>□</w:t>
            </w:r>
            <w:r>
              <w:rPr/>
              <w:t>　廃棄物処理に関する処分証明書類の写し</w:t>
            </w:r>
          </w:p>
          <w:p>
            <w:pPr>
              <w:pStyle w:val="Normal"/>
              <w:ind w:left="237" w:right="0" w:hanging="237"/>
              <w:rPr/>
            </w:pPr>
            <w:r>
              <w:rPr/>
              <w:t>□</w:t>
            </w:r>
            <w:r>
              <w:rPr/>
              <w:t>　工事施工中及び工事完了写真</w:t>
            </w:r>
          </w:p>
          <w:p>
            <w:pPr>
              <w:pStyle w:val="Normal"/>
              <w:ind w:left="237" w:right="0" w:hanging="237"/>
              <w:rPr/>
            </w:pPr>
            <w:r>
              <w:rPr/>
              <w:t>□</w:t>
            </w:r>
            <w:r>
              <w:rPr/>
              <w:t>　</w:t>
            </w:r>
            <w:r>
              <w:rPr/>
              <w:t>その他町長が必要と認める書類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16"/>
      <w:szCs w:val="16"/>
    </w:rPr>
  </w:style>
  <w:style w:type="character" w:styleId="Style17">
    <w:name w:val="ヘッダ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8">
    <w:name w:val="フッタ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ＭＳ 明朝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spacing w:lineRule="atLeast" w:line="419"/>
      <w:jc w:val="center"/>
    </w:pPr>
    <w:rPr/>
  </w:style>
  <w:style w:type="paragraph" w:styleId="Closing">
    <w:name w:val="Closing"/>
    <w:basedOn w:val="Normal"/>
    <w:qFormat/>
    <w:pPr>
      <w:jc w:val="right"/>
    </w:pPr>
    <w:rPr>
      <w:rFonts w:ascii="Century" w:hAnsi="Century"/>
      <w:szCs w:val="24"/>
    </w:rPr>
  </w:style>
  <w:style w:type="paragraph" w:styleId="BodyTextIndent2">
    <w:name w:val="Body Text Indent 2"/>
    <w:basedOn w:val="Normal"/>
    <w:qFormat/>
    <w:pPr>
      <w:ind w:left="557" w:right="0" w:hanging="557"/>
    </w:pPr>
    <w:rPr>
      <w:rFonts w:ascii="Century" w:hAnsi="Century"/>
      <w:szCs w:val="24"/>
    </w:rPr>
  </w:style>
  <w:style w:type="paragraph" w:styleId="BodyTextIndent3">
    <w:name w:val="Body Text Indent 3"/>
    <w:basedOn w:val="Normal"/>
    <w:qFormat/>
    <w:pPr>
      <w:spacing w:lineRule="exact" w:line="200"/>
      <w:ind w:left="235" w:right="0" w:hanging="235"/>
    </w:pPr>
    <w:rPr>
      <w:rFonts w:ascii="Century" w:hAnsi="Century"/>
      <w:sz w:val="20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1</Pages>
  <Words>261</Words>
  <Characters>264</Characters>
  <CharactersWithSpaces>439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2022-03-29T07:26:00Z</dcterms:created>
  <dc:creator>選挙管理委員会 事務員1</dc:creator>
  <dc:description/>
  <dc:language>en-US</dc:language>
  <cp:lastModifiedBy>選挙管理委員会 事務員1</cp:lastModifiedBy>
  <cp:lastPrinted>2022-03-29T06:56:00Z</cp:lastPrinted>
  <dcterms:modified xsi:type="dcterms:W3CDTF">2022-03-29T07:26:00Z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